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Pr="002021BF" w:rsidRDefault="002021BF" w:rsidP="002021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021B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Муниципальное бюджетное общеобразовательное учреждение Новоюрковичская средняя общеобразовательная школа</w:t>
      </w: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Согласовано                       Утверждено</w:t>
      </w: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ШМО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Приказом директора </w:t>
      </w: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№6                         от 15.07.3021г                     № 68 от 15.078.2021г</w:t>
      </w: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BF" w:rsidRDefault="002021BF" w:rsidP="00202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 основного общего образования</w:t>
      </w:r>
    </w:p>
    <w:p w:rsidR="002021BF" w:rsidRDefault="002021BF" w:rsidP="00202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учебному предмету «Химия»8-9 классы</w:t>
      </w:r>
    </w:p>
    <w:p w:rsidR="002021BF" w:rsidRDefault="002021BF" w:rsidP="00202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ТОЧКА РОСТА»</w:t>
      </w:r>
    </w:p>
    <w:p w:rsidR="002021BF" w:rsidRDefault="002021BF" w:rsidP="00202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021BF" w:rsidRDefault="002021BF" w:rsidP="00202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021BF" w:rsidRDefault="002021BF" w:rsidP="00202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Разработана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 основе федерального государственного образовательного стандарта основного общего образования</w:t>
      </w:r>
    </w:p>
    <w:p w:rsidR="002021BF" w:rsidRDefault="002021BF" w:rsidP="00202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2021B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021B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Учитель Прокопенко Елена Юрьевна</w:t>
      </w:r>
    </w:p>
    <w:p w:rsidR="002021BF" w:rsidRDefault="002021BF" w:rsidP="002021B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021BF" w:rsidRDefault="002021BF" w:rsidP="002021B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021BF" w:rsidRPr="002021BF" w:rsidRDefault="002021BF" w:rsidP="002021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2021г.</w:t>
      </w: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021BF" w:rsidRDefault="002021BF" w:rsidP="009520D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bookmarkStart w:id="0" w:name="_GoBack"/>
      <w:bookmarkEnd w:id="0"/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Планируемые результаты освоения учебного предмета. </w:t>
      </w:r>
    </w:p>
    <w:p w:rsidR="009520D7" w:rsidRPr="009520D7" w:rsidRDefault="009520D7" w:rsidP="009520D7">
      <w:pPr>
        <w:spacing w:after="15" w:line="29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Личностными результатами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изучения предмета «Химия» являются следующие умения: </w:t>
      </w:r>
      <w:r w:rsidRPr="009520D7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Постепенно выстраивать собственное целостное мировоззрение: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осознавать потребность и готовность к самообразованию, в том числе и в рамках </w:t>
      </w:r>
    </w:p>
    <w:p w:rsidR="009520D7" w:rsidRPr="009520D7" w:rsidRDefault="009520D7" w:rsidP="009520D7">
      <w:pPr>
        <w:spacing w:after="58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самостоятельной деятельности вне школы;  оценивать жизненные ситуации с точки зрения безопасного образа жизни и сохранения </w:t>
      </w:r>
    </w:p>
    <w:p w:rsidR="009520D7" w:rsidRPr="009520D7" w:rsidRDefault="009520D7" w:rsidP="009520D7">
      <w:pPr>
        <w:spacing w:after="43" w:line="268" w:lineRule="auto"/>
        <w:ind w:right="19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здоровья;  оценивать экологический риск взаимоотношений человека и природы.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9520D7" w:rsidRPr="009520D7" w:rsidRDefault="009520D7" w:rsidP="009520D7">
      <w:pPr>
        <w:spacing w:after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245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520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Метапредметными</w:t>
      </w:r>
      <w:proofErr w:type="spellEnd"/>
      <w:r w:rsidRPr="009520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 результатами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изучения курса «Химия» является формирование универсальных учебных действий (УУД). </w:t>
      </w:r>
    </w:p>
    <w:p w:rsidR="009520D7" w:rsidRPr="009520D7" w:rsidRDefault="009520D7" w:rsidP="009520D7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Регулятивные УУД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предложенных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искать самостоятельно  средства достижения цели.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(индивидуально или в группе) план решения проблемы (выполнения проекта).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9520D7" w:rsidRPr="009520D7" w:rsidRDefault="009520D7" w:rsidP="009520D7">
      <w:pPr>
        <w:spacing w:after="133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диалоге с учителем совершенствовать самостоятельно выработанные критерии оценки. </w:t>
      </w:r>
    </w:p>
    <w:p w:rsidR="009520D7" w:rsidRPr="009520D7" w:rsidRDefault="009520D7" w:rsidP="009520D7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Познавательные УУД: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сравнение,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сериацию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логическое рассуждение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включающее установление причинно-следственных связей.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схематические модели с выделением существенных характеристик объекта.  </w:t>
      </w:r>
    </w:p>
    <w:p w:rsidR="009520D7" w:rsidRPr="009520D7" w:rsidRDefault="009520D7" w:rsidP="009520D7">
      <w:pPr>
        <w:tabs>
          <w:tab w:val="center" w:pos="861"/>
          <w:tab w:val="center" w:pos="2106"/>
          <w:tab w:val="center" w:pos="3314"/>
          <w:tab w:val="center" w:pos="4405"/>
          <w:tab w:val="center" w:pos="5309"/>
          <w:tab w:val="center" w:pos="6453"/>
          <w:tab w:val="center" w:pos="7697"/>
          <w:tab w:val="center" w:pos="8507"/>
          <w:tab w:val="right" w:pos="9470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Calibri" w:eastAsia="Calibri" w:hAnsi="Calibri" w:cs="Calibri"/>
          <w:color w:val="000000"/>
          <w:lang w:eastAsia="ru-RU"/>
        </w:rPr>
        <w:tab/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тезисы,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различные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виды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планов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(простых,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сложных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т.п.).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Преобразовывать информацию  из одного вида в другой (таблицу в текст и пр.).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Вычитывать все уровни текстовой информации.  </w:t>
      </w:r>
    </w:p>
    <w:p w:rsidR="009520D7" w:rsidRPr="009520D7" w:rsidRDefault="009520D7" w:rsidP="009520D7">
      <w:pPr>
        <w:spacing w:after="132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еѐ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достоверность.  </w:t>
      </w:r>
    </w:p>
    <w:p w:rsidR="009520D7" w:rsidRPr="009520D7" w:rsidRDefault="009520D7" w:rsidP="009520D7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Коммуникативные УУД: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9520D7" w:rsidRPr="009520D7" w:rsidRDefault="009520D7" w:rsidP="009520D7">
      <w:pPr>
        <w:spacing w:after="43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Предметными результатами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изучения предмета «Химия» являются следующие умения: </w:t>
      </w:r>
    </w:p>
    <w:p w:rsidR="009520D7" w:rsidRPr="009520D7" w:rsidRDefault="009520D7" w:rsidP="009520D7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1-я линия развития – осознание роли веществ: </w:t>
      </w:r>
    </w:p>
    <w:p w:rsidR="009520D7" w:rsidRPr="009520D7" w:rsidRDefault="009520D7" w:rsidP="009520D7">
      <w:pPr>
        <w:numPr>
          <w:ilvl w:val="0"/>
          <w:numId w:val="1"/>
        </w:numPr>
        <w:spacing w:after="10" w:line="269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определять роль различных веще</w:t>
      </w:r>
      <w:proofErr w:type="gramStart"/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ств в пр</w:t>
      </w:r>
      <w:proofErr w:type="gramEnd"/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ироде и технике;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- объяснять роль веществ в их круговороте. </w:t>
      </w:r>
    </w:p>
    <w:p w:rsidR="009520D7" w:rsidRPr="009520D7" w:rsidRDefault="009520D7" w:rsidP="009520D7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2-я линия развития – рассмотрение химических процессов: </w:t>
      </w:r>
    </w:p>
    <w:p w:rsidR="009520D7" w:rsidRPr="009520D7" w:rsidRDefault="009520D7" w:rsidP="009520D7">
      <w:pPr>
        <w:numPr>
          <w:ilvl w:val="0"/>
          <w:numId w:val="1"/>
        </w:numPr>
        <w:spacing w:after="10" w:line="269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приводить примеры химических процессов в природе; </w:t>
      </w:r>
    </w:p>
    <w:p w:rsidR="009520D7" w:rsidRPr="009520D7" w:rsidRDefault="009520D7" w:rsidP="009520D7">
      <w:pPr>
        <w:numPr>
          <w:ilvl w:val="0"/>
          <w:numId w:val="1"/>
        </w:numPr>
        <w:spacing w:after="10" w:line="269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находить черты, свидетельствующие об общих признаках химических процессов и их различиях. </w:t>
      </w:r>
    </w:p>
    <w:p w:rsidR="009520D7" w:rsidRPr="009520D7" w:rsidRDefault="009520D7" w:rsidP="009520D7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3-я линия развития – использование химических знаний в быту: </w:t>
      </w:r>
    </w:p>
    <w:p w:rsidR="009520D7" w:rsidRPr="009520D7" w:rsidRDefault="009520D7" w:rsidP="009520D7">
      <w:pPr>
        <w:numPr>
          <w:ilvl w:val="0"/>
          <w:numId w:val="2"/>
        </w:numPr>
        <w:spacing w:after="10" w:line="269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объяснять значение веществ в жизни и хозяйстве человека.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4-я линия развития –  объяснять мир с точки зрения химии: </w:t>
      </w:r>
    </w:p>
    <w:p w:rsidR="009520D7" w:rsidRPr="009520D7" w:rsidRDefault="009520D7" w:rsidP="009520D7">
      <w:pPr>
        <w:numPr>
          <w:ilvl w:val="0"/>
          <w:numId w:val="2"/>
        </w:numPr>
        <w:spacing w:after="10" w:line="269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перечислять отличительные свойства химических веществ; </w:t>
      </w:r>
    </w:p>
    <w:p w:rsidR="009520D7" w:rsidRPr="009520D7" w:rsidRDefault="009520D7" w:rsidP="009520D7">
      <w:pPr>
        <w:numPr>
          <w:ilvl w:val="0"/>
          <w:numId w:val="2"/>
        </w:numPr>
        <w:spacing w:after="10" w:line="269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различать основные химические процессы; </w:t>
      </w:r>
    </w:p>
    <w:p w:rsidR="009520D7" w:rsidRPr="009520D7" w:rsidRDefault="009520D7" w:rsidP="009520D7">
      <w:pPr>
        <w:numPr>
          <w:ilvl w:val="0"/>
          <w:numId w:val="3"/>
        </w:numPr>
        <w:spacing w:after="10" w:line="269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определять основные классы неорганических веществ; - понимать смысл химических терминов. </w:t>
      </w:r>
    </w:p>
    <w:p w:rsidR="009520D7" w:rsidRPr="009520D7" w:rsidRDefault="009520D7" w:rsidP="009520D7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5-я линия развития –  овладение основами методов познания, характерных для естественных наук:  </w:t>
      </w:r>
    </w:p>
    <w:p w:rsidR="009520D7" w:rsidRPr="009520D7" w:rsidRDefault="009520D7" w:rsidP="009520D7">
      <w:pPr>
        <w:numPr>
          <w:ilvl w:val="0"/>
          <w:numId w:val="3"/>
        </w:numPr>
        <w:spacing w:after="10" w:line="269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характеризовать методы химической науки (наблюдение, сравнение, эксперимент, измерение) и их роль в познании природы; </w:t>
      </w:r>
    </w:p>
    <w:p w:rsidR="009520D7" w:rsidRPr="009520D7" w:rsidRDefault="009520D7" w:rsidP="009520D7">
      <w:pPr>
        <w:numPr>
          <w:ilvl w:val="0"/>
          <w:numId w:val="3"/>
        </w:numPr>
        <w:spacing w:after="10" w:line="269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проводить химические опыты и эксперименты и объяснять их результаты.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6-я линия развития –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3"/>
        </w:numPr>
        <w:spacing w:after="10" w:line="269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использовать знания химии при соблюдении правил использования бытовых химических препаратов; </w:t>
      </w:r>
    </w:p>
    <w:p w:rsidR="009520D7" w:rsidRPr="009520D7" w:rsidRDefault="009520D7" w:rsidP="009520D7">
      <w:pPr>
        <w:spacing w:after="10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– различать опасные и безопасные вещества. </w:t>
      </w:r>
    </w:p>
    <w:p w:rsidR="009520D7" w:rsidRPr="009520D7" w:rsidRDefault="009520D7" w:rsidP="009520D7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218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Ученик научится: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 суть химических процессов;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называть признаки и условия протекания химических реакций;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принадлежность химической реакции к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определѐнному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типу по одному из классификационных признаков: 1) по числу и составу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1" w:line="270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-восстановительные); 4) по обратимости процесса (реакции обратимые и необратимые);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составлять уравнения электролитической диссоциации кислот, щелочей, солей; полные и </w:t>
      </w:r>
      <w:proofErr w:type="spellStart"/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сокращ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ѐнные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ионные уравнения реакций обмена; уравнения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-восстановительных реакций;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1" w:line="270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приготовлять растворы с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определѐнной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массовой долей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растворѐнного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вещества;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качественные реакции, подтверждающие наличие в водных растворах веществ отдельных ионов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 формулы веществ по их названиям;   определять валентность и степень окисления элементов в веществах;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1" w:line="270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1" w:line="270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 закономерности изменения физических и химических свой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 пр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остых веществ (металлов и неметаллов) и их высших оксидов, образованных элементами второго и третьего периодов;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называть общие химические свойства, характерные для групп оксидов: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кислотных, </w:t>
      </w:r>
      <w:proofErr w:type="spellStart"/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óвных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вещество-окислитель и вещество-восстановитель в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окислительновосстановительных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реакциях;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1" w:line="270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-восстановительный баланс (для изученных реакций) по предложенным схемам реакций;  проводить лабораторные опыты, подтверждающие химические свойства 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4"/>
        </w:numPr>
        <w:spacing w:after="14" w:line="268" w:lineRule="auto"/>
        <w:ind w:right="108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основных классов неорганических веществ;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spacing w:after="2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201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Ученик получит возможность научиться: </w:t>
      </w:r>
    </w:p>
    <w:p w:rsidR="009520D7" w:rsidRPr="009520D7" w:rsidRDefault="009520D7" w:rsidP="009520D7">
      <w:pPr>
        <w:numPr>
          <w:ilvl w:val="0"/>
          <w:numId w:val="5"/>
        </w:numPr>
        <w:spacing w:after="14" w:line="268" w:lineRule="auto"/>
        <w:ind w:right="108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5"/>
        </w:numPr>
        <w:spacing w:after="14" w:line="268" w:lineRule="auto"/>
        <w:ind w:right="108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5"/>
        </w:numPr>
        <w:spacing w:after="14" w:line="268" w:lineRule="auto"/>
        <w:ind w:right="108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прогнозировать химические свойства веществ на основе их состава и строения;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5"/>
        </w:numPr>
        <w:spacing w:after="14" w:line="268" w:lineRule="auto"/>
        <w:ind w:right="108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прогнозировать способность вещества проявлять окислительные или восстановительные свойства с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учѐтом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степеней окисления элементов, входящих в его состав; </w:t>
      </w:r>
    </w:p>
    <w:p w:rsidR="009520D7" w:rsidRPr="009520D7" w:rsidRDefault="009520D7" w:rsidP="009520D7">
      <w:pPr>
        <w:numPr>
          <w:ilvl w:val="0"/>
          <w:numId w:val="5"/>
        </w:numPr>
        <w:spacing w:after="14" w:line="268" w:lineRule="auto"/>
        <w:ind w:right="108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5"/>
        </w:numPr>
        <w:spacing w:after="14" w:line="268" w:lineRule="auto"/>
        <w:ind w:right="108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</w:t>
      </w:r>
      <w:r w:rsidRPr="009520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520D7" w:rsidRPr="009520D7" w:rsidRDefault="009520D7" w:rsidP="009520D7">
      <w:pPr>
        <w:spacing w:after="8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20D7" w:rsidRPr="009520D7" w:rsidRDefault="009520D7" w:rsidP="009520D7">
      <w:pPr>
        <w:spacing w:after="0"/>
        <w:ind w:right="11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  учебного предмета 8 класса. </w:t>
      </w:r>
    </w:p>
    <w:p w:rsidR="009520D7" w:rsidRPr="009520D7" w:rsidRDefault="009520D7" w:rsidP="009520D7">
      <w:pPr>
        <w:spacing w:after="0"/>
        <w:ind w:right="4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Первоначальные химические понятия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 химии. Вещества и их свойства. Чистые вещества и смеси. Способы разделения смесей. Физические и химические явления. Молекулы и атомы. Химические элементы. Простые и сложные вещества. Относительная атомная масса. Закон постоянства состава веществ. Химические формулы. Относительная молекулярная масса.</w:t>
      </w:r>
      <w:r w:rsidR="002021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алентность химических элементов. Определение валентности элементов по формулам их соединений. Составление химических формул по валентности. Закон сохранения массы веществ.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Атомно-молекулярное учение. Химические уравнения. Типы химических реакций.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вещества. Моль. Молярная масса.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Кислород. Оксиды. Горение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Кислород. Общая характеристика. Нахождение в природе. Получение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кислорода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.Ф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изические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химические свойства кислорода. Применение кислорода. Круговорот кислорода в природе. Воздух и его состав. Тепловой эффект химических реакций.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Топливо и способы его сжигания.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Водород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Водород. Общая характеристика. Нахождение в природе. Получение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водорода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.С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войства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применение водорода. 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Растворы. Вода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Вода – растворитель. Растворы. Определение массовой доли растворенного вещества.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Свойства воды.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Количественные отношения в химии </w:t>
      </w:r>
    </w:p>
    <w:p w:rsidR="009520D7" w:rsidRPr="009520D7" w:rsidRDefault="009520D7" w:rsidP="009520D7">
      <w:pPr>
        <w:spacing w:after="14" w:line="268" w:lineRule="auto"/>
        <w:ind w:right="41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вещества. Моль. Молярная масса Закон Авогадро. Молярный объем газов. </w:t>
      </w:r>
    </w:p>
    <w:p w:rsidR="009520D7" w:rsidRPr="009520D7" w:rsidRDefault="009520D7" w:rsidP="009520D7">
      <w:pPr>
        <w:spacing w:after="14" w:line="268" w:lineRule="auto"/>
        <w:ind w:right="24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Объемные отношения газов при химических реакциях.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Важнейшие классы неорганических соединений 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Оксиды. Состав. Классификация. Способы получения. Физические и химические свойства. Применение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оксидов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.О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снования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Состав. Классификация. Способы получения.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Физические и химические свойства. Применение оснований. Кислоты.  Состав. Классификация. Способы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получения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.Ф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изические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химические свойства. Применение кислот. Соли. Классификация. Получение. Физические и химические свойства.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Применение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.Г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енетическая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связь между классами неорганических соединений. 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Периодический закон и периодическая система химических элементов Д. И.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Менделеева. Строение атома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Классификация химических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элементов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онятие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группах сходных элементов.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Периодический закон Д. И.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МенделееваПериодическая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таблица химических элементов. Строение атома.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Изотопы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.С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троение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электронных оболочек </w:t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атомов.Характеристика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химических элементов на основании положения в периодической системе и строении атома. Значение периодического закона. Жизнь и деятельность Д. И. Менделеева.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Химическая связь. Строение вещества 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Электроотрицательность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химических элементов. Основные типы химической связи. Степень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окисления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.В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ычисление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степеней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окисления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элементов,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окислительновосстановительные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реакции. </w:t>
      </w:r>
    </w:p>
    <w:p w:rsidR="009520D7" w:rsidRPr="009520D7" w:rsidRDefault="009520D7" w:rsidP="009520D7">
      <w:pPr>
        <w:spacing w:after="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0"/>
        <w:ind w:right="11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Содержание программы 9 класса.</w:t>
      </w:r>
      <w:r w:rsidRPr="009520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20D7" w:rsidRPr="009520D7" w:rsidRDefault="009520D7" w:rsidP="009520D7">
      <w:pPr>
        <w:spacing w:after="0"/>
        <w:ind w:right="4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Повторение основных вопросов курса 8 класса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Вводный инструктаж по технике безопасности. Основные классы неорганических соединений.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Классификация химических реакций </w:t>
      </w:r>
    </w:p>
    <w:p w:rsidR="009520D7" w:rsidRPr="009520D7" w:rsidRDefault="009520D7" w:rsidP="009520D7">
      <w:pPr>
        <w:spacing w:after="14" w:line="268" w:lineRule="auto"/>
        <w:ind w:right="398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-восстановительные реакции Тепловые эффекты химических реакций.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Расчеты по термохимическим уравнениям.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Скорость химических реакций. Условия повышения скорости реакции.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Обратимые реакции. Понятие о химическом равновесии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Химические реакции в водных растворах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Электролиты и не электролиты. Электролитическая диссоциация.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положения теории электролитической диссоциации. Электролитическая диссоциация кислот, оснований, солей.  </w:t>
      </w:r>
    </w:p>
    <w:p w:rsidR="009520D7" w:rsidRPr="009520D7" w:rsidRDefault="009520D7" w:rsidP="009520D7">
      <w:pPr>
        <w:spacing w:after="14" w:line="268" w:lineRule="auto"/>
        <w:ind w:right="29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Слабые и сильные электролиты. Степень диссоциации Реакц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ии ио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нного обмена.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Гидролиз солей, как частный случай реакций ионного обмена.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Галогены.  </w:t>
      </w:r>
    </w:p>
    <w:p w:rsidR="009520D7" w:rsidRPr="009520D7" w:rsidRDefault="009520D7" w:rsidP="009520D7">
      <w:pPr>
        <w:spacing w:after="14" w:line="268" w:lineRule="auto"/>
        <w:ind w:right="11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Характеристика галогенов. Химические свойства и применение галогенов Хлор. Свойства хлора.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Хлороводород</w:t>
      </w:r>
      <w:proofErr w:type="spell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получение и свойства. </w:t>
      </w:r>
    </w:p>
    <w:p w:rsidR="009520D7" w:rsidRPr="009520D7" w:rsidRDefault="009520D7" w:rsidP="009520D7">
      <w:pPr>
        <w:spacing w:after="14" w:line="268" w:lineRule="auto"/>
        <w:ind w:right="5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Соляная кислота и ее соли.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Кислород и сера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характеристика подгруппы кислорода. Положение химических элементов подгруппы кислорода в ПСХЭ, строение их атомов. Строение простых веществ.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Аллотропия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Свойства и применение серы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Сероводород. Сульфиды. Оксид серы (IV)  </w:t>
      </w:r>
    </w:p>
    <w:p w:rsidR="009520D7" w:rsidRPr="009520D7" w:rsidRDefault="009520D7" w:rsidP="009520D7">
      <w:pPr>
        <w:spacing w:after="14" w:line="268" w:lineRule="auto"/>
        <w:ind w:right="12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Оксид серы (VI). Серная кислота, состав, строение, свойства, применение. 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Азот и фосфор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характеристика подгруппы азота. Положение химических элементов подгруппы азота в ПСХЭ, строение их атомов. Общая характеристика элементов 5 группы главной подгруппы. Физические и химические свойства азота.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Аммиак. Строение молекулы, физические и химические свойства. Производство аммиака, его применение.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Соли аммония.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Азотная кислота, строение, свойства, применение. Соли азотной кислоты. Круговорот азота.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Фосфор. Его соединения. Оксид фосфора (V). Фосфорная кислота и ее соли. </w:t>
      </w:r>
    </w:p>
    <w:p w:rsidR="009520D7" w:rsidRPr="009520D7" w:rsidRDefault="009520D7" w:rsidP="009520D7">
      <w:pPr>
        <w:spacing w:after="14" w:line="268" w:lineRule="auto"/>
        <w:ind w:right="59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Минеральные удобрения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Углерод и кремний </w:t>
      </w:r>
    </w:p>
    <w:p w:rsidR="009520D7" w:rsidRPr="009520D7" w:rsidRDefault="009520D7" w:rsidP="009520D7">
      <w:pPr>
        <w:spacing w:after="14" w:line="268" w:lineRule="auto"/>
        <w:ind w:right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характеристика подгруппы углерода. Положение химических элементов подгруппы углерода в ПСХЭ, строение их атомов. Углерод и кремний. Химические свойства углерода.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Оксиды углерода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Угольная кислота. Соли угольной кислоты. Круговорот углерода  в природе.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Кремний. Оксид кремния. </w:t>
      </w:r>
    </w:p>
    <w:p w:rsidR="009520D7" w:rsidRPr="009520D7" w:rsidRDefault="009520D7" w:rsidP="009520D7">
      <w:pPr>
        <w:spacing w:after="14" w:line="268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Кремниевая кислота и ее соли. Силикатная промышленность.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Характеристика металлов.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металлов в ПСХЭ и особенности строения атомов. Общая характеристика металлов. Физические и химические свойства.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Нахождение металлов в природе и общие способы их получения. Электролиз.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Сплавы, их свойства и значение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Металлы главных  подгрупп 1-3 групп периодической системы химических элементов Д. И. Менделеева.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Общая характеристика элементов главной подгруппы I группы.  Соединения щелочных металлов.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Магний. Щелочноземельные металлы.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Важнейшие соединения кальция. Жесткость воды и способы ее устранения.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Алюминий, строение, свойства. Соединения алюминия.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железа в ПСХЭ и строение его атома. Нахождение железа в природе, его получение и свойства. Соединения железа. </w:t>
      </w:r>
    </w:p>
    <w:p w:rsidR="009520D7" w:rsidRPr="009520D7" w:rsidRDefault="009520D7" w:rsidP="009520D7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Первоначальные представления об органических веществах. Органическая химия 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Органическая химия. Основные положения теории строения органических соединений А. М. Бутлерова. Упрощенная классификация органических соединений.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Предельные (насыщенные) углеводороды.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Непредельные (ненасыщенные) углеводороды. Циклические углеводороды. Природные источники углеводородов. Виды топлива.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Спирты. Карбоновые кислоты. Сложные эфиры. Жиры.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Углеводы.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Аминокислоты. Белки.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Полимеры. </w:t>
      </w:r>
    </w:p>
    <w:p w:rsidR="009520D7" w:rsidRPr="009520D7" w:rsidRDefault="009520D7" w:rsidP="009520D7">
      <w:pPr>
        <w:spacing w:after="1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0"/>
        <w:ind w:right="202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Тематическое планирование 8 класса.</w:t>
      </w:r>
      <w:r w:rsidRPr="009520D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6806"/>
        <w:gridCol w:w="1843"/>
      </w:tblGrid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Количество часов </w:t>
            </w:r>
          </w:p>
        </w:tc>
      </w:tr>
      <w:tr w:rsidR="009520D7" w:rsidRPr="009520D7" w:rsidTr="00DB4E3E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Первоначальные химические понятия.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19 часов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 химии. Вещества и их свойства. Методы познания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 1 «Приемы обращения с лабораторным штативом и спиртовкой».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Чистые вещества и смеси. Способы разделения смесей. ЛР № 1 «Разделение смеси».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 2 «Очистка загрязненной поваренной соли».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Физические и химические явления. Молекулы и атомы. ЛР № 2 «Примеры химических и физических  явлений».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Вещества молекулярного и немолекулярного строения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Простые и сложные вещества.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Химические </w:t>
            </w: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gram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наки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химических  элементов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Относительная атомная масса.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Закон постоянства состава веществ.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Химические формулы. Относительная молекулярная масса.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12-</w:t>
            </w:r>
          </w:p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Расчеты по химическим формулам. </w:t>
            </w:r>
          </w:p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Вычисления по химическим формулам.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520D7" w:rsidRPr="009520D7" w:rsidTr="00DB4E3E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14-</w:t>
            </w:r>
          </w:p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520D7" w:rsidRPr="009520D7" w:rsidTr="00DB4E3E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Атомно-молекулярное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учение.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Закон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сохранения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массы веществ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17-</w:t>
            </w:r>
          </w:p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Химические уравнения. Типы химических реакций.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520D7" w:rsidRPr="009520D7" w:rsidTr="00DB4E3E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 1 по теме «Первоначальные химические понятия»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Кислород. Оксиды. Горение.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 часов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Кислород. Общая характеристика. Нахождение в природе. Получение кислорода.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Физические и химические свойства кислорода.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Применение кислорода. Круговорот кислорода в природе.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>ЛР № 6 «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Ознакомление с образцами оксидов».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№3 «Получение кислорода и изучение его свойств»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Озон. Аллотропия кислорода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Воздух и его состав.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Водород.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 часа </w:t>
            </w:r>
          </w:p>
        </w:tc>
      </w:tr>
      <w:tr w:rsidR="009520D7" w:rsidRPr="009520D7" w:rsidTr="00DB4E3E">
        <w:trPr>
          <w:trHeight w:val="5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Водород. Общая характеристика. Нахождение в природе. Получение водорода.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Свойства и применение водорода.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№4 «Получение водорода и изучение его свойств»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9520D7" w:rsidRPr="009520D7" w:rsidRDefault="009520D7" w:rsidP="009520D7">
      <w:pPr>
        <w:spacing w:after="0"/>
        <w:ind w:right="2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23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6806"/>
        <w:gridCol w:w="1843"/>
      </w:tblGrid>
      <w:tr w:rsidR="009520D7" w:rsidRPr="009520D7" w:rsidTr="00DB4E3E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Растворы. Вода.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 часов </w:t>
            </w:r>
          </w:p>
        </w:tc>
      </w:tr>
      <w:tr w:rsidR="009520D7" w:rsidRPr="009520D7" w:rsidTr="00DB4E3E">
        <w:trPr>
          <w:trHeight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Свойства и применение воды.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Вода – растворитель. Растворы. Определение массовой доли растворенного вещества.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задач на определение массовой доли растворенного вещества.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Практическая работа №5 «Приготовление растворов с определенной массовой долей растворенного вещества».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 2 по теме «Растворы. Вода».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Количественные отношения в химии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 часов </w:t>
            </w:r>
          </w:p>
        </w:tc>
      </w:tr>
      <w:tr w:rsidR="009520D7" w:rsidRPr="009520D7" w:rsidTr="00DB4E3E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вещества. Моль. Молярная масса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Вычисления с использованием понятий количество вещества и молярная масса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Закон Авогадро. Молярный объем газов.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Объемные отношения газов при химических реакциях.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Важнейшие классы неорганических соединений.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13 часа </w:t>
            </w:r>
          </w:p>
        </w:tc>
      </w:tr>
      <w:tr w:rsidR="009520D7" w:rsidRPr="009520D7" w:rsidTr="00DB4E3E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Оксиды. Состав. Классификация. Способы получения.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Оксиды. Физические и химические свойства. Применение оксидов.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Основания. Состав. Классификация. Способы получения.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Основания. Физические и химические свойства. Применение оснований. ЛР № 8  «Разложение гидроксида меди (II) при нагревании».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Амфотерные оксиды и гидроксиды.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Кислоты.  Состав. Классификация. Способы получения.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spacing w:after="47"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Кислоты.  Физические и химические свойства. Применение кислот. ЛР № 9 «Взаимодействие щелочей с кислотами». ЛР № 10 «Взаимодействие нерастворимых оснований с кислотами». </w:t>
            </w:r>
          </w:p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ЛР № 11 «Взаимодействие кислот с оксидами металлов».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46-</w:t>
            </w:r>
          </w:p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Соли. Классификация. Получение. Физические и химические свойства. Применение.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520D7" w:rsidRPr="009520D7" w:rsidTr="00DB4E3E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48-</w:t>
            </w:r>
          </w:p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Генетическая связь между классами неорганических соединений. ЛР № 12  «Взаимодействие гидроксида цинка с растворами кислот и щелочей».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№6 «Важнейшие классы неорганических соединений».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 3 по теме «Основные классы неорганических соединений».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8 часов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Классификация химических элементов. Понятие о группах сходных элементов.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Периодический закон Д. И. Менделеева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Периодическая таблица химических элементов.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Строение атома. Изотопы.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Строение электронных оболочек атомов.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химических элементов на основании положения в периодической системе и строении атома.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Значение периодического закона. Жизнь и деятельность  Д. И. Менделеева.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 4  по теме: «Периодический закон и периодическая система химических элементов»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>Химическая связь. Строение вещества.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 часов </w:t>
            </w:r>
          </w:p>
        </w:tc>
      </w:tr>
      <w:tr w:rsidR="009520D7" w:rsidRPr="009520D7" w:rsidTr="00DB4E3E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Электроотрицательность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химических элементов.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типы химической связи.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Степень окисления.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Вычисление степеней окисления элементов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Окислительно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-восстановительные реакции.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Обобщение и повторение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5ч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итоговой контрольной работе.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 </w:t>
            </w:r>
          </w:p>
        </w:tc>
      </w:tr>
      <w:tr w:rsidR="009520D7" w:rsidRPr="009520D7" w:rsidTr="00DB4E3E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итоговой контрольной работе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Итоговая контрольная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Урок обобщения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9520D7" w:rsidRPr="009520D7" w:rsidRDefault="009520D7" w:rsidP="009520D7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0"/>
        <w:ind w:right="237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Тематическое планирование 9 класса</w:t>
      </w:r>
      <w:r w:rsidRPr="009520D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. </w:t>
      </w:r>
    </w:p>
    <w:tbl>
      <w:tblPr>
        <w:tblStyle w:val="TableGrid"/>
        <w:tblW w:w="10209" w:type="dxa"/>
        <w:tblInd w:w="-283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8361"/>
        <w:gridCol w:w="1282"/>
      </w:tblGrid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Тема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Количес</w:t>
            </w:r>
            <w:proofErr w:type="spellEnd"/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тво</w:t>
            </w:r>
            <w:proofErr w:type="spellEnd"/>
            <w:proofErr w:type="gramEnd"/>
            <w:r w:rsidRPr="009520D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часов </w:t>
            </w:r>
          </w:p>
        </w:tc>
      </w:tr>
      <w:tr w:rsidR="009520D7" w:rsidRPr="009520D7" w:rsidTr="00DB4E3E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>Повторение основных вопросов курса 8 класса.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 часа </w:t>
            </w:r>
          </w:p>
        </w:tc>
      </w:tr>
      <w:tr w:rsidR="009520D7" w:rsidRPr="009520D7" w:rsidTr="00DB4E3E">
        <w:trPr>
          <w:trHeight w:val="6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spacing w:after="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Вводный инструктаж по технике безопасности. Строение атома. </w:t>
            </w:r>
          </w:p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Периодический закон и ПСХЭ Д.И. Менделеева в свете строения атома.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классы неорганических </w:t>
            </w: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соединений</w:t>
            </w:r>
            <w:proofErr w:type="gram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асчеты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по химическим уравнениям.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Классификация химических реакций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 часов </w:t>
            </w:r>
          </w:p>
        </w:tc>
      </w:tr>
      <w:tr w:rsidR="009520D7" w:rsidRPr="009520D7" w:rsidTr="00DB4E3E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Окислительно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-восстановительные реакции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Тепловые эффекты химических реакций.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Расчеты по термохимическим уравнениям.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Скорость химических реакций. Условия повышения скорости реакции.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Обратимые реакции. Понятие о химическом равновесии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Химические реакции в водных растворах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10 часов </w:t>
            </w:r>
          </w:p>
        </w:tc>
      </w:tr>
      <w:tr w:rsidR="009520D7" w:rsidRPr="009520D7" w:rsidTr="00DB4E3E">
        <w:trPr>
          <w:trHeight w:val="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Электролиты и </w:t>
            </w: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неэлектролиты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. Электролитическая диссоциация.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положения теории электролитической </w:t>
            </w: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диссоциации</w:t>
            </w:r>
            <w:proofErr w:type="gram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.Э</w:t>
            </w:r>
            <w:proofErr w:type="gram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лектролитическая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диссоциация кислот, оснований, солей.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Слабые и сильные электролиты. Степень диссоциации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Реакц</w:t>
            </w:r>
            <w:proofErr w:type="gram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ии ио</w:t>
            </w:r>
            <w:proofErr w:type="gram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нного обмена. ЛР №1 «Реакция обмена между растворами хлорида бария и серной кислоты»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Урок - практикум  по составлению реакций ионного обмена.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Гидролиз солей, как частный случай реакций ионного обмена.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Гидролиз солей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i/>
                <w:color w:val="000000"/>
              </w:rPr>
              <w:t>Инструктаж по ТБ. Практическая работа №2«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экспериментальных задач по теме «Свойства кислот, оснований и солей как электролитов».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и систематизация знаний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520D7" w:rsidRPr="009520D7" w:rsidRDefault="009520D7" w:rsidP="009520D7">
      <w:pPr>
        <w:spacing w:after="0"/>
        <w:ind w:right="111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209" w:type="dxa"/>
        <w:tblInd w:w="-28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8361"/>
        <w:gridCol w:w="1282"/>
      </w:tblGrid>
      <w:tr w:rsidR="009520D7" w:rsidRPr="009520D7" w:rsidTr="00DB4E3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 1 по теме «ТЭД. </w:t>
            </w: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Окислительно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-восстановительные реакции»».  </w:t>
            </w:r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Галогены.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 часов </w:t>
            </w:r>
          </w:p>
        </w:tc>
      </w:tr>
      <w:tr w:rsidR="009520D7" w:rsidRPr="009520D7" w:rsidTr="00DB4E3E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галогенов. Химические свойства и применение галогенов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Хлор. Свойства хлора.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Хлороводород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: получение и свойства.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Соляная кислота и ее соли.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 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Кислород и сера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 часов </w:t>
            </w:r>
          </w:p>
        </w:tc>
      </w:tr>
      <w:tr w:rsidR="009520D7" w:rsidRPr="009520D7" w:rsidTr="00DB4E3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Общая характеристика подгруппы кислорода. Положение химических элементов подгруппы кислорода в ПСХЭ, строение их атомов. Строение простых веществ. Аллотропия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Свойства и применение серы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Сероводород. Сульфиды. Оксид серы (IV) и. ЛР № 3 «Распознавание сульфид – ионов в растворе».  ЛР № 4 «Распознавание сульфит – ионов в растворе».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Оксид серы (VI). Серная кислота, состав, строение, свойства, применение. ЛР № 5 «Распознавание сульфат – ионов в растворе».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№2 Решение экспериментальных задач                               по теме: « Кислород и сера».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4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Зачет по теме «Подгруппа кислорода».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Азот и фосфор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10 часов </w:t>
            </w:r>
          </w:p>
        </w:tc>
      </w:tr>
      <w:tr w:rsidR="009520D7" w:rsidRPr="009520D7" w:rsidTr="00DB4E3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Общая характеристика подгруппы азота. Положение химических элементов подгруппы азота в ПСХЭ, строение их атомов. Общая характеристика элементов 5 группы главной подгруппы. Физические и химические свойства азота.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Аммиак.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Строение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молекулы,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физические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химические </w:t>
            </w: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gram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роизводство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аммиака, его применение.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 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Соли аммония. ЛР № 6 «Взаимодействие солей аммония со щелочами».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Азотная кислота, строение, свойства, применение. Соли азотной кислоты. Круговорот азота.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Фосфор.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Его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соединения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(краткая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характеристика).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Оксид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фосфора (V).Фосфорная кислота и ее соли.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Минеральные удобрения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Зачетная работа по теме «Азот и фосфор».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Углерод и кремний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8 часов </w:t>
            </w:r>
          </w:p>
        </w:tc>
      </w:tr>
      <w:tr w:rsidR="009520D7" w:rsidRPr="009520D7" w:rsidTr="00DB4E3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Общая характеристика подгруппы углерода. Положение химических элементов подгруппы углерода в ПСХЭ, строение их атомов. Углерод и кремний. Химические свойства углерода.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Оксиды углерода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Угольная кислота. Соли угольной кислоты. Круговорот углерода  в природе.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 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Кремний. Оксид кремния.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Кремниевая кислота и ее соли. Силикатная промышленность.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6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задач на вычисление массы или объема продукта реакции по известной массе или объему исходного вещества, содержащего примеси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Повторительно-обобщающий урок по теме «Неметаллы».</w:t>
            </w:r>
            <w:r w:rsidRPr="009520D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№2 по темам: «Кислород и сера. Азот и фосфор. Углерод и кремний.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>Характеристика металлов.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 часа </w:t>
            </w:r>
          </w:p>
        </w:tc>
      </w:tr>
      <w:tr w:rsidR="009520D7" w:rsidRPr="009520D7" w:rsidTr="00DB4E3E">
        <w:trPr>
          <w:trHeight w:val="8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0D7" w:rsidRPr="009520D7" w:rsidRDefault="009520D7" w:rsidP="009520D7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>Анализ результатов к/</w:t>
            </w:r>
            <w:proofErr w:type="gramStart"/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>р</w:t>
            </w:r>
            <w:proofErr w:type="gramEnd"/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№2. </w:t>
            </w:r>
          </w:p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Положение металлов в ПСХЭ и особенности строения атомов. Общая характеристика металлов. Физические и химические свойства.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Нахождение металлов в природе и общие способы их получения. Электролиз.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Сплавы, их свойства и значение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>Металлы главных  подгрупп 1-3 групп периодической системы химических элементов Д. И. Менделеева.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 часов </w:t>
            </w:r>
          </w:p>
        </w:tc>
      </w:tr>
      <w:tr w:rsidR="009520D7" w:rsidRPr="009520D7" w:rsidTr="00DB4E3E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Общая характеристика элементов главной подгруппы I группы.  Соединения щелочных металлов.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Магний. Щелочноземельные металлы.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Важнейшие соединения кальция. Жесткость воды и способы ее устранения.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Алюминий, строение, свойства. Соединения алюминия. ЛР № 8«Получение гидроксида Алюминия и взаимодействие его с кислотами и щелочами».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Положение железа в ПСХЭ и строение его атома. Нахождение железа в природе, его получение и свойства. Соединения железа.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№ 6 «Решение экспериментальных задач по теме «Металлы»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Повторительно-обобщающий урок по теме «Металлы»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№3 по теме «Металлы»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Первоначальные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представления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об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органических </w:t>
            </w: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>веществах. Органическая химия.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 часов </w:t>
            </w:r>
          </w:p>
        </w:tc>
      </w:tr>
      <w:tr w:rsidR="009520D7" w:rsidRPr="009520D7" w:rsidTr="00DB4E3E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>Анализ результатов к/</w:t>
            </w:r>
            <w:proofErr w:type="gramStart"/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>р</w:t>
            </w:r>
            <w:proofErr w:type="gramEnd"/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№3.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Органическая химия. Основные положения теории строения органических соединений А. М. Бутлерова. </w:t>
            </w:r>
            <w:r w:rsidRPr="009520D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Предельные (насыщенные) углеводороды.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Непредельные (ненасыщенные) углеводороды. Полимеры.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Циклические углеводороды.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Производные углеводородов. Спирты.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Карбоновые кислоты. Сложные эфиры. Жиры.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Углеводы.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Аминокислоты. Белки.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знаний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учащихся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органической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химии</w:t>
            </w:r>
            <w:proofErr w:type="gramStart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>одготовка</w:t>
            </w:r>
            <w:proofErr w:type="spellEnd"/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 контрольной работе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№4 по органической химии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520D7" w:rsidRPr="009520D7" w:rsidTr="00DB4E3E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работы Повторение.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20D7" w:rsidRPr="009520D7" w:rsidRDefault="009520D7" w:rsidP="009520D7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0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520D7" w:rsidRPr="009520D7" w:rsidRDefault="009520D7" w:rsidP="009520D7">
      <w:pPr>
        <w:spacing w:after="132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 68 ч. </w:t>
      </w:r>
    </w:p>
    <w:p w:rsidR="009520D7" w:rsidRPr="009520D7" w:rsidRDefault="009520D7" w:rsidP="009520D7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КРИТЕРИИ  ОЦЕНКИ  ОБРАЗОВАТЕЛЬНЫХ РЕЗУЛЬТАТОВ ОБУЧАЮЩИХСЯ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0"/>
        <w:ind w:right="1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ПО ХИМИИ.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 обучения  химии  должны  соответствовать  общим  задачам  предмета  и требованиям к его усвоению.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numPr>
          <w:ilvl w:val="0"/>
          <w:numId w:val="6"/>
        </w:numPr>
        <w:spacing w:after="14" w:line="268" w:lineRule="auto"/>
        <w:ind w:right="108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глубина (соответствие изученным теоретическим обобщениям); </w:t>
      </w:r>
    </w:p>
    <w:p w:rsidR="009520D7" w:rsidRPr="009520D7" w:rsidRDefault="009520D7" w:rsidP="009520D7">
      <w:pPr>
        <w:numPr>
          <w:ilvl w:val="0"/>
          <w:numId w:val="6"/>
        </w:numPr>
        <w:spacing w:after="14" w:line="268" w:lineRule="auto"/>
        <w:ind w:right="108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осознанность  (соответствие  требуемым  в  программе  умениям  применять  полученную информацию);  </w:t>
      </w:r>
    </w:p>
    <w:p w:rsidR="009520D7" w:rsidRPr="009520D7" w:rsidRDefault="009520D7" w:rsidP="009520D7">
      <w:pPr>
        <w:numPr>
          <w:ilvl w:val="0"/>
          <w:numId w:val="6"/>
        </w:numPr>
        <w:spacing w:after="14" w:line="268" w:lineRule="auto"/>
        <w:ind w:right="108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полнота (соответствие объему программы и информации учебника).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оценке учитываются число и характер ошибок (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существенные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несущественные). 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 </w:t>
      </w:r>
    </w:p>
    <w:p w:rsidR="009520D7" w:rsidRPr="009520D7" w:rsidRDefault="009520D7" w:rsidP="009520D7">
      <w:pPr>
        <w:spacing w:after="15" w:line="266" w:lineRule="auto"/>
        <w:ind w:right="49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теоретических знаний  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«5»: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«4»: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 полный и правильный на основании изученных теорий; материал  изложен 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3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определенной  логической  последовательности,  при  этом  допущены  две-три несущественные ошибки, исправленные по требованию учителя. 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«3»: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  полный,  но  при  этом  допущена  существенная  ошибка  или  ответ  неполный, несвязный. 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«2»: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«1»: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ответа.  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экспериментальных умений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ставится на основании наблюдения за учащимся и письменного отчета за работу. 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«5»: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«4»: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«3»: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«2»: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«1»: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не выполнена, у учащегося отсутствуют экспериментальные умения.  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умений решать экспериментальные задачи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«5»: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«4»: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1" w:line="270" w:lineRule="auto"/>
        <w:ind w:right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«3»: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 </w:t>
      </w:r>
    </w:p>
    <w:p w:rsidR="009520D7" w:rsidRPr="009520D7" w:rsidRDefault="009520D7" w:rsidP="009520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«2»: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 </w:t>
      </w:r>
    </w:p>
    <w:p w:rsidR="009520D7" w:rsidRPr="009520D7" w:rsidRDefault="009520D7" w:rsidP="009520D7">
      <w:pPr>
        <w:spacing w:after="14" w:line="268" w:lineRule="auto"/>
        <w:ind w:right="7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Отметка «1»: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задача не решена.  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умений решать расчетные задачи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«5»: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логическом рассуждении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решении нет ошибок, задача решена рациональным способом.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«4»: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логическом  рассуждении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«3»: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логическом рассуждении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нет существенных ошибок, но допущена существенная ошибка в математических расчетах.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«2»: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имеются существенные ошибки в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логическом рассуждении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решении.  </w:t>
      </w:r>
    </w:p>
    <w:p w:rsidR="009520D7" w:rsidRPr="009520D7" w:rsidRDefault="009520D7" w:rsidP="009520D7">
      <w:pPr>
        <w:spacing w:after="15" w:line="266" w:lineRule="auto"/>
        <w:ind w:right="50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«1»: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задача не решена. 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письменных контрольных работ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«5»: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 полный и правильный, возможна несущественная ошибка.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«4»: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 неполный или допущено не более двух несущественных ошибок.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«3»: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выполнена не менее чем наполовину, допущена одна существенная ошибка и две-три несущественные.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«2»: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выполнена менее чем наполовину или содержит несколько существенных ошибок.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Отметка «1»: 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не выполнена. </w:t>
      </w:r>
      <w:r w:rsidRPr="009520D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оценке выполнения письменной контрольной работы необходимо учитывать требования единого орфографического режима.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Отметка за итоговую контрольную работу корректирует предшествующие отметки за четверть, полугодие, год.  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тестовых работ.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 </w:t>
      </w:r>
    </w:p>
    <w:p w:rsidR="009520D7" w:rsidRPr="009520D7" w:rsidRDefault="009520D7" w:rsidP="009520D7">
      <w:pPr>
        <w:spacing w:after="14" w:line="268" w:lineRule="auto"/>
        <w:ind w:right="1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оценивании используется следующая шкала: для теста из пяти вопросов  • нет ошибок — оценка «5»;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одна ошибка - оценка «4»;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две ошибки — оценка «З»;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 ошибки — оценка «2». 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теста из 30 вопросов: 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25—З0 правильных ответов — оценка «5»;  • 19—24 правильных ответов — оценка «4»; 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13—18 правильных ответов — оценка «З»;  • меньше 12 правильных ответов — оценка «2». </w:t>
      </w:r>
    </w:p>
    <w:p w:rsidR="009520D7" w:rsidRPr="009520D7" w:rsidRDefault="009520D7" w:rsidP="009520D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реферата.</w:t>
      </w: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20D7" w:rsidRPr="009520D7" w:rsidRDefault="009520D7" w:rsidP="009520D7">
      <w:pPr>
        <w:spacing w:after="1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Реферат оценивается по следующим критериям: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требований к его оформлению;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необходимость и достаточность для раскрытия темы приведенной в тексте реферата информации;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обучающегося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свободно излагать основные идеи, отраженные в реферате; </w:t>
      </w:r>
    </w:p>
    <w:p w:rsidR="009520D7" w:rsidRPr="009520D7" w:rsidRDefault="009520D7" w:rsidP="009520D7">
      <w:pPr>
        <w:numPr>
          <w:ilvl w:val="0"/>
          <w:numId w:val="7"/>
        </w:numPr>
        <w:spacing w:after="14" w:line="268" w:lineRule="auto"/>
        <w:ind w:right="108" w:hanging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</w:t>
      </w:r>
      <w:proofErr w:type="gramStart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обучающегося</w:t>
      </w:r>
      <w:proofErr w:type="gramEnd"/>
      <w:r w:rsidRPr="009520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 </w:t>
      </w:r>
    </w:p>
    <w:p w:rsidR="00651A5D" w:rsidRDefault="002021BF"/>
    <w:sectPr w:rsidR="0065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430"/>
    <w:multiLevelType w:val="hybridMultilevel"/>
    <w:tmpl w:val="98883CBE"/>
    <w:lvl w:ilvl="0" w:tplc="D95071D6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81D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68C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02A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7B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4EB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65D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AA0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433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F36188"/>
    <w:multiLevelType w:val="hybridMultilevel"/>
    <w:tmpl w:val="F1D06E20"/>
    <w:lvl w:ilvl="0" w:tplc="59D0F37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21F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16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865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65D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AF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807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F7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08F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18072F"/>
    <w:multiLevelType w:val="hybridMultilevel"/>
    <w:tmpl w:val="A8F4479C"/>
    <w:lvl w:ilvl="0" w:tplc="AF586BB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65F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DC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29F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6F8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4BD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016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404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4A7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494318"/>
    <w:multiLevelType w:val="hybridMultilevel"/>
    <w:tmpl w:val="77265DDE"/>
    <w:lvl w:ilvl="0" w:tplc="9FE00398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6E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E9D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A5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803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C7E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26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64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8B4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1834A9"/>
    <w:multiLevelType w:val="hybridMultilevel"/>
    <w:tmpl w:val="C90A2576"/>
    <w:lvl w:ilvl="0" w:tplc="A51A8A06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658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6D4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E05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0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CBA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A49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A7E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630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4334FF"/>
    <w:multiLevelType w:val="hybridMultilevel"/>
    <w:tmpl w:val="D6DAF5D4"/>
    <w:lvl w:ilvl="0" w:tplc="676ACC7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E7BD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4B23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6D6C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EDAC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6D84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6BB4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27EF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BC4DF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8E38F3"/>
    <w:multiLevelType w:val="hybridMultilevel"/>
    <w:tmpl w:val="28F82710"/>
    <w:lvl w:ilvl="0" w:tplc="0B8E984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250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08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A75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0CF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2A4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239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C8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6A4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D7"/>
    <w:rsid w:val="002021BF"/>
    <w:rsid w:val="002B6A18"/>
    <w:rsid w:val="009520D7"/>
    <w:rsid w:val="00A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0D7"/>
  </w:style>
  <w:style w:type="table" w:customStyle="1" w:styleId="TableGrid">
    <w:name w:val="TableGrid"/>
    <w:rsid w:val="009520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0D7"/>
  </w:style>
  <w:style w:type="table" w:customStyle="1" w:styleId="TableGrid">
    <w:name w:val="TableGrid"/>
    <w:rsid w:val="009520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2021-08-19T08:53:00Z</dcterms:created>
  <dcterms:modified xsi:type="dcterms:W3CDTF">2021-08-19T09:26:00Z</dcterms:modified>
</cp:coreProperties>
</file>